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89" w:rsidRDefault="008A5163">
      <w:r w:rsidRPr="008A5163">
        <w:rPr>
          <w:rFonts w:ascii="Century Gothic" w:hAnsi="Century Gothic"/>
          <w:b/>
          <w:noProof/>
          <w:color w:val="0081C6"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0AD1A" wp14:editId="741D61A9">
                <wp:simplePos x="0" y="0"/>
                <wp:positionH relativeFrom="margin">
                  <wp:posOffset>0</wp:posOffset>
                </wp:positionH>
                <wp:positionV relativeFrom="paragraph">
                  <wp:posOffset>1000125</wp:posOffset>
                </wp:positionV>
                <wp:extent cx="6848856" cy="209550"/>
                <wp:effectExtent l="0" t="0" r="28575" b="19050"/>
                <wp:wrapNone/>
                <wp:docPr id="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856" cy="209550"/>
                        </a:xfrm>
                        <a:prstGeom prst="rect">
                          <a:avLst/>
                        </a:prstGeom>
                        <a:solidFill>
                          <a:srgbClr val="2F7C46"/>
                        </a:solidFill>
                        <a:ln>
                          <a:solidFill>
                            <a:srgbClr val="4B73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09DD6" id="Rectangle 2" o:spid="_x0000_s1026" style="position:absolute;margin-left:0;margin-top:78.75pt;width:539.3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" fillcolor="#2f7c46" strokecolor="#4b732f" strokeweight="1pt">
                <w10:wrap anchorx="margin"/>
              </v:rect>
            </w:pict>
          </mc:Fallback>
        </mc:AlternateContent>
      </w:r>
      <w:r w:rsidR="003C54A3" w:rsidRPr="003C54A3">
        <w:rPr>
          <w:noProof/>
        </w:rPr>
        <w:drawing>
          <wp:anchor distT="0" distB="0" distL="114300" distR="114300" simplePos="0" relativeHeight="251678720" behindDoc="0" locked="0" layoutInCell="1" allowOverlap="1" wp14:anchorId="3DA85AD7" wp14:editId="7EB1BA0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999490"/>
            <wp:effectExtent l="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163" w:rsidRDefault="006D5D7A" w:rsidP="008A5163">
      <w:pPr>
        <w:spacing w:after="60"/>
        <w:jc w:val="center"/>
        <w:rPr>
          <w:rFonts w:ascii="Century Gothic" w:hAnsi="Century Gothic"/>
          <w:b/>
          <w:color w:val="0081C6"/>
          <w:sz w:val="40"/>
          <w:szCs w:val="40"/>
        </w:rPr>
      </w:pPr>
      <w:r w:rsidRPr="008A5163">
        <w:rPr>
          <w:rFonts w:ascii="Century Gothic" w:hAnsi="Century Gothic"/>
          <w:b/>
          <w:color w:val="0081C6"/>
          <w:sz w:val="40"/>
          <w:szCs w:val="40"/>
        </w:rPr>
        <w:t>Riley County Community Health Improvement</w:t>
      </w:r>
    </w:p>
    <w:p w:rsidR="006D5D7A" w:rsidRDefault="006D5D7A" w:rsidP="008A5163">
      <w:pPr>
        <w:spacing w:after="60"/>
        <w:jc w:val="center"/>
        <w:rPr>
          <w:rFonts w:ascii="Century Gothic" w:hAnsi="Century Gothic"/>
          <w:b/>
          <w:color w:val="0081C6"/>
          <w:sz w:val="44"/>
        </w:rPr>
      </w:pPr>
      <w:r w:rsidRPr="008A5163">
        <w:rPr>
          <w:rFonts w:ascii="Century Gothic" w:hAnsi="Century Gothic"/>
          <w:b/>
          <w:color w:val="0081C6"/>
          <w:sz w:val="40"/>
          <w:szCs w:val="40"/>
        </w:rPr>
        <w:t>Planning Meeting</w:t>
      </w:r>
      <w:r w:rsidR="008A5163">
        <w:rPr>
          <w:rFonts w:ascii="Century Gothic" w:hAnsi="Century Gothic"/>
          <w:b/>
          <w:color w:val="0081C6"/>
          <w:sz w:val="40"/>
          <w:szCs w:val="40"/>
        </w:rPr>
        <w:t xml:space="preserve"> Agenda</w:t>
      </w:r>
    </w:p>
    <w:p w:rsidR="008A5163" w:rsidRDefault="008A5163" w:rsidP="008A5163">
      <w:pPr>
        <w:spacing w:after="60"/>
        <w:jc w:val="center"/>
        <w:rPr>
          <w:rFonts w:ascii="Century Gothic" w:hAnsi="Century Gothic"/>
          <w:b/>
          <w:color w:val="0081C6"/>
          <w:sz w:val="28"/>
          <w:szCs w:val="28"/>
        </w:rPr>
      </w:pPr>
      <w:r>
        <w:rPr>
          <w:rFonts w:ascii="Century Gothic" w:hAnsi="Century Gothic"/>
          <w:b/>
          <w:color w:val="0081C6"/>
          <w:sz w:val="28"/>
          <w:szCs w:val="28"/>
        </w:rPr>
        <w:t xml:space="preserve">3:00 – 5:00 </w:t>
      </w:r>
      <w:r>
        <w:rPr>
          <w:rFonts w:ascii="Century Gothic" w:hAnsi="Century Gothic"/>
          <w:b/>
          <w:smallCaps/>
          <w:color w:val="0081C6"/>
          <w:sz w:val="28"/>
          <w:szCs w:val="28"/>
        </w:rPr>
        <w:t>pm</w:t>
      </w:r>
      <w:r>
        <w:rPr>
          <w:rFonts w:ascii="Century Gothic" w:hAnsi="Century Gothic"/>
          <w:b/>
          <w:color w:val="0081C6"/>
          <w:sz w:val="28"/>
          <w:szCs w:val="28"/>
        </w:rPr>
        <w:t xml:space="preserve">, </w:t>
      </w:r>
      <w:r w:rsidRPr="008A5163">
        <w:rPr>
          <w:rFonts w:ascii="Century Gothic" w:hAnsi="Century Gothic"/>
          <w:b/>
          <w:color w:val="0081C6"/>
          <w:sz w:val="28"/>
          <w:szCs w:val="28"/>
        </w:rPr>
        <w:t>January 29, 2015</w:t>
      </w:r>
    </w:p>
    <w:p w:rsidR="008A5163" w:rsidRPr="008A5163" w:rsidRDefault="008A5163" w:rsidP="008A5163">
      <w:pPr>
        <w:spacing w:after="60"/>
        <w:jc w:val="center"/>
        <w:rPr>
          <w:rFonts w:ascii="Century Gothic" w:hAnsi="Century Gothic"/>
          <w:b/>
          <w:color w:val="0081C6"/>
          <w:sz w:val="28"/>
          <w:szCs w:val="28"/>
        </w:rPr>
      </w:pPr>
      <w:r>
        <w:rPr>
          <w:rFonts w:ascii="Century Gothic" w:hAnsi="Century Gothic"/>
          <w:b/>
          <w:color w:val="0081C6"/>
          <w:sz w:val="28"/>
          <w:szCs w:val="28"/>
        </w:rPr>
        <w:t>First United Methodist Church, Manhattan</w:t>
      </w:r>
    </w:p>
    <w:p w:rsidR="008A5163" w:rsidRDefault="008A5163" w:rsidP="008A5163">
      <w:pPr>
        <w:ind w:left="1260" w:hanging="900"/>
        <w:rPr>
          <w:rFonts w:ascii="Century Gothic" w:hAnsi="Century Gothic"/>
          <w:i/>
          <w:color w:val="0081C6"/>
          <w:sz w:val="24"/>
          <w:szCs w:val="24"/>
        </w:rPr>
      </w:pPr>
    </w:p>
    <w:p w:rsidR="008A5163" w:rsidRPr="005A4B85" w:rsidRDefault="008A5163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>Welcome</w:t>
      </w:r>
      <w:r w:rsidR="005A4B85">
        <w:rPr>
          <w:rFonts w:ascii="Century Gothic" w:hAnsi="Century Gothic"/>
          <w:color w:val="2F7C46"/>
          <w:sz w:val="24"/>
          <w:szCs w:val="24"/>
        </w:rPr>
        <w:tab/>
      </w:r>
      <w:r w:rsidR="00475F3B">
        <w:rPr>
          <w:rFonts w:ascii="Century Gothic" w:hAnsi="Century Gothic"/>
          <w:color w:val="2F7C46"/>
          <w:sz w:val="24"/>
          <w:szCs w:val="24"/>
        </w:rPr>
        <w:t>Riley County Commission</w:t>
      </w:r>
    </w:p>
    <w:p w:rsidR="008A5163" w:rsidRPr="005A4B85" w:rsidRDefault="008A5163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i/>
          <w:color w:val="2F7C46"/>
          <w:sz w:val="24"/>
          <w:szCs w:val="24"/>
        </w:rPr>
        <w:tab/>
      </w:r>
      <w:r w:rsidR="005A4B85">
        <w:rPr>
          <w:rFonts w:ascii="Century Gothic" w:hAnsi="Century Gothic"/>
          <w:color w:val="2F7C46"/>
          <w:sz w:val="24"/>
          <w:szCs w:val="24"/>
        </w:rPr>
        <w:t>Value of Your Input for Community Health Planning</w:t>
      </w:r>
    </w:p>
    <w:p w:rsidR="008A5163" w:rsidRDefault="008A5163" w:rsidP="00B812A9">
      <w:pPr>
        <w:tabs>
          <w:tab w:val="left" w:pos="162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ab/>
      </w:r>
      <w:r w:rsidRPr="005A4B85">
        <w:rPr>
          <w:rFonts w:ascii="Century Gothic" w:hAnsi="Century Gothic"/>
          <w:color w:val="2F7C46"/>
          <w:sz w:val="24"/>
          <w:szCs w:val="24"/>
        </w:rPr>
        <w:tab/>
        <w:t>Mercy Regional Health Center</w:t>
      </w:r>
      <w:r w:rsidR="005A4B85">
        <w:rPr>
          <w:rFonts w:ascii="Century Gothic" w:hAnsi="Century Gothic"/>
          <w:color w:val="2F7C46"/>
          <w:sz w:val="24"/>
          <w:szCs w:val="24"/>
        </w:rPr>
        <w:tab/>
        <w:t>Chris McClead</w:t>
      </w:r>
    </w:p>
    <w:p w:rsidR="005A4B85" w:rsidRPr="005A4B85" w:rsidRDefault="005A4B85" w:rsidP="00B812A9">
      <w:pPr>
        <w:tabs>
          <w:tab w:val="left" w:pos="162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r>
        <w:rPr>
          <w:rFonts w:ascii="Century Gothic" w:hAnsi="Century Gothic"/>
          <w:color w:val="2F7C46"/>
          <w:sz w:val="24"/>
          <w:szCs w:val="24"/>
        </w:rPr>
        <w:tab/>
        <w:t>Riley County Health Department</w:t>
      </w:r>
      <w:r>
        <w:rPr>
          <w:rFonts w:ascii="Century Gothic" w:hAnsi="Century Gothic"/>
          <w:color w:val="2F7C46"/>
          <w:sz w:val="24"/>
          <w:szCs w:val="24"/>
        </w:rPr>
        <w:tab/>
        <w:t>Brenda Nickel</w:t>
      </w:r>
    </w:p>
    <w:p w:rsidR="00EC6A70" w:rsidRPr="00EC6A70" w:rsidRDefault="00EC6A70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i/>
          <w:color w:val="2F7C46"/>
          <w:sz w:val="24"/>
          <w:szCs w:val="24"/>
        </w:rPr>
        <w:tab/>
      </w:r>
      <w:r>
        <w:rPr>
          <w:rFonts w:ascii="Century Gothic" w:hAnsi="Century Gothic"/>
          <w:color w:val="2F7C46"/>
          <w:sz w:val="24"/>
          <w:szCs w:val="24"/>
        </w:rPr>
        <w:t>Overview of Comprehensive Community Needs Assessment Process</w:t>
      </w:r>
      <w:r>
        <w:rPr>
          <w:rFonts w:ascii="Century Gothic" w:hAnsi="Century Gothic"/>
          <w:color w:val="2F7C46"/>
          <w:sz w:val="24"/>
          <w:szCs w:val="24"/>
        </w:rPr>
        <w:tab/>
        <w:t>Debbie Nuss</w:t>
      </w:r>
    </w:p>
    <w:p w:rsidR="008A5163" w:rsidRDefault="008A5163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>Community Data and Assessment Results</w:t>
      </w:r>
      <w:r w:rsidR="00EC6A70">
        <w:rPr>
          <w:rFonts w:ascii="Century Gothic" w:hAnsi="Century Gothic"/>
          <w:color w:val="2F7C46"/>
          <w:sz w:val="24"/>
          <w:szCs w:val="24"/>
        </w:rPr>
        <w:tab/>
        <w:t>Connie Satzler</w:t>
      </w:r>
    </w:p>
    <w:p w:rsidR="00EC6A70" w:rsidRPr="00EC6A70" w:rsidRDefault="00831A4F" w:rsidP="00B812A9">
      <w:pPr>
        <w:tabs>
          <w:tab w:val="left" w:pos="171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i/>
          <w:color w:val="2F7C46"/>
          <w:sz w:val="24"/>
          <w:szCs w:val="24"/>
        </w:rPr>
        <w:tab/>
      </w:r>
      <w:r w:rsidR="00EC6A70">
        <w:rPr>
          <w:rFonts w:ascii="Century Gothic" w:hAnsi="Century Gothic"/>
          <w:color w:val="2F7C46"/>
          <w:sz w:val="24"/>
          <w:szCs w:val="24"/>
        </w:rPr>
        <w:t>Planning Worksheet Instructions</w:t>
      </w:r>
    </w:p>
    <w:p w:rsidR="00EC6A70" w:rsidRPr="00EC6A70" w:rsidRDefault="00EC6A70" w:rsidP="00B812A9">
      <w:pPr>
        <w:tabs>
          <w:tab w:val="left" w:pos="171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i/>
          <w:color w:val="2F7C46"/>
          <w:sz w:val="24"/>
          <w:szCs w:val="24"/>
        </w:rPr>
        <w:tab/>
      </w:r>
      <w:r>
        <w:rPr>
          <w:rFonts w:ascii="Century Gothic" w:hAnsi="Century Gothic"/>
          <w:color w:val="2F7C46"/>
          <w:sz w:val="24"/>
          <w:szCs w:val="24"/>
        </w:rPr>
        <w:t xml:space="preserve">Riley County </w:t>
      </w:r>
      <w:r w:rsidR="00B812A9">
        <w:rPr>
          <w:rFonts w:ascii="Century Gothic" w:hAnsi="Century Gothic"/>
          <w:color w:val="2F7C46"/>
          <w:sz w:val="24"/>
          <w:szCs w:val="24"/>
        </w:rPr>
        <w:t xml:space="preserve">Demographic and Socioeconomic </w:t>
      </w:r>
      <w:r>
        <w:rPr>
          <w:rFonts w:ascii="Century Gothic" w:hAnsi="Century Gothic"/>
          <w:color w:val="2F7C46"/>
          <w:sz w:val="24"/>
          <w:szCs w:val="24"/>
        </w:rPr>
        <w:t>Data Review</w:t>
      </w:r>
    </w:p>
    <w:p w:rsidR="00EC6A70" w:rsidRDefault="00EC6A70" w:rsidP="00B812A9">
      <w:pPr>
        <w:tabs>
          <w:tab w:val="left" w:pos="171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i/>
          <w:color w:val="2F7C46"/>
          <w:sz w:val="24"/>
          <w:szCs w:val="24"/>
        </w:rPr>
        <w:tab/>
      </w:r>
      <w:r>
        <w:rPr>
          <w:rFonts w:ascii="Century Gothic" w:hAnsi="Century Gothic"/>
          <w:color w:val="2F7C46"/>
          <w:sz w:val="24"/>
          <w:szCs w:val="24"/>
        </w:rPr>
        <w:t>Riley County Comprehensive Community Needs Assessment Results</w:t>
      </w:r>
    </w:p>
    <w:p w:rsidR="00EC6A70" w:rsidRDefault="00EC6A70" w:rsidP="00B812A9">
      <w:pPr>
        <w:tabs>
          <w:tab w:val="left" w:pos="171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  <w:t>Local Public Health Systems Assessment Results</w:t>
      </w:r>
    </w:p>
    <w:p w:rsidR="00EC6A70" w:rsidRDefault="00EC6A70" w:rsidP="00B812A9">
      <w:pPr>
        <w:tabs>
          <w:tab w:val="left" w:pos="171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  <w:t>Small Group Instructions</w:t>
      </w:r>
    </w:p>
    <w:p w:rsidR="008A5163" w:rsidRDefault="008A5163" w:rsidP="00B812A9">
      <w:pPr>
        <w:tabs>
          <w:tab w:val="left" w:pos="162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>Small Group Discussion</w:t>
      </w:r>
      <w:r w:rsidR="00EC6A70">
        <w:rPr>
          <w:rFonts w:ascii="Century Gothic" w:hAnsi="Century Gothic"/>
          <w:color w:val="2F7C46"/>
          <w:sz w:val="24"/>
          <w:szCs w:val="24"/>
        </w:rPr>
        <w:t>: Identify</w:t>
      </w:r>
      <w:r w:rsidRPr="005A4B85">
        <w:rPr>
          <w:rFonts w:ascii="Century Gothic" w:hAnsi="Century Gothic"/>
          <w:color w:val="2F7C46"/>
          <w:sz w:val="24"/>
          <w:szCs w:val="24"/>
        </w:rPr>
        <w:t xml:space="preserve"> Health Priorities</w:t>
      </w:r>
      <w:r w:rsidR="00EC6A70">
        <w:rPr>
          <w:rFonts w:ascii="Century Gothic" w:hAnsi="Century Gothic"/>
          <w:color w:val="2F7C46"/>
          <w:sz w:val="24"/>
          <w:szCs w:val="24"/>
        </w:rPr>
        <w:tab/>
        <w:t>Facilitated Discussions</w:t>
      </w:r>
    </w:p>
    <w:p w:rsidR="008A5163" w:rsidRPr="005A4B85" w:rsidRDefault="00EC6A70" w:rsidP="00B812A9">
      <w:pPr>
        <w:tabs>
          <w:tab w:val="left" w:pos="1620"/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>Review Compiled List of Priorities</w:t>
      </w:r>
      <w:r>
        <w:rPr>
          <w:rFonts w:ascii="Century Gothic" w:hAnsi="Century Gothic"/>
          <w:color w:val="2F7C46"/>
          <w:sz w:val="24"/>
          <w:szCs w:val="24"/>
        </w:rPr>
        <w:tab/>
      </w:r>
      <w:r w:rsidR="00FA44E4">
        <w:rPr>
          <w:rFonts w:ascii="Century Gothic" w:hAnsi="Century Gothic"/>
          <w:color w:val="2F7C46"/>
          <w:sz w:val="24"/>
          <w:szCs w:val="24"/>
        </w:rPr>
        <w:t>Connie Satzler</w:t>
      </w:r>
      <w:r w:rsidR="00C25EE8">
        <w:rPr>
          <w:rFonts w:ascii="Century Gothic" w:hAnsi="Century Gothic"/>
          <w:color w:val="2F7C46"/>
          <w:sz w:val="24"/>
          <w:szCs w:val="24"/>
        </w:rPr>
        <w:t>;</w:t>
      </w:r>
      <w:r w:rsidR="00FA44E4">
        <w:rPr>
          <w:rFonts w:ascii="Century Gothic" w:hAnsi="Century Gothic"/>
          <w:color w:val="2F7C46"/>
          <w:sz w:val="24"/>
          <w:szCs w:val="24"/>
        </w:rPr>
        <w:t xml:space="preserve"> </w:t>
      </w:r>
      <w:r>
        <w:rPr>
          <w:rFonts w:ascii="Century Gothic" w:hAnsi="Century Gothic"/>
          <w:color w:val="2F7C46"/>
          <w:sz w:val="24"/>
          <w:szCs w:val="24"/>
        </w:rPr>
        <w:t>Large Group Discussion</w:t>
      </w:r>
    </w:p>
    <w:p w:rsidR="008A5163" w:rsidRPr="005A4B85" w:rsidRDefault="008A5163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 xml:space="preserve">Large Group </w:t>
      </w:r>
      <w:r w:rsidR="00C25EE8">
        <w:rPr>
          <w:rFonts w:ascii="Century Gothic" w:hAnsi="Century Gothic"/>
          <w:color w:val="2F7C46"/>
          <w:sz w:val="24"/>
          <w:szCs w:val="24"/>
        </w:rPr>
        <w:t>“Dotmocracy” Vote</w:t>
      </w:r>
      <w:r w:rsidRPr="005A4B85">
        <w:rPr>
          <w:rFonts w:ascii="Century Gothic" w:hAnsi="Century Gothic"/>
          <w:color w:val="2F7C46"/>
          <w:sz w:val="24"/>
          <w:szCs w:val="24"/>
        </w:rPr>
        <w:t xml:space="preserve"> on Priorities</w:t>
      </w:r>
    </w:p>
    <w:p w:rsidR="008A5163" w:rsidRPr="005A4B85" w:rsidRDefault="008A5163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>Review Voting Results</w:t>
      </w:r>
    </w:p>
    <w:p w:rsidR="008A5163" w:rsidRPr="005A4B85" w:rsidRDefault="008A5163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>Next Steps: Community Meetings</w:t>
      </w:r>
      <w:r w:rsidR="00EC6A70">
        <w:rPr>
          <w:rFonts w:ascii="Century Gothic" w:hAnsi="Century Gothic"/>
          <w:color w:val="2F7C46"/>
          <w:sz w:val="24"/>
          <w:szCs w:val="24"/>
        </w:rPr>
        <w:tab/>
        <w:t>Brenda Nickel</w:t>
      </w:r>
    </w:p>
    <w:p w:rsidR="008A5163" w:rsidRPr="005A4B85" w:rsidRDefault="008A5163" w:rsidP="00B812A9">
      <w:pPr>
        <w:tabs>
          <w:tab w:val="right" w:leader="dot" w:pos="10800"/>
        </w:tabs>
        <w:spacing w:before="120" w:after="240"/>
        <w:ind w:left="1080" w:hanging="720"/>
        <w:rPr>
          <w:rFonts w:ascii="Century Gothic" w:hAnsi="Century Gothic"/>
          <w:color w:val="2F7C46"/>
          <w:sz w:val="24"/>
          <w:szCs w:val="24"/>
        </w:rPr>
      </w:pPr>
      <w:r w:rsidRPr="005A4B85">
        <w:rPr>
          <w:rFonts w:ascii="Century Gothic" w:hAnsi="Century Gothic"/>
          <w:color w:val="2F7C46"/>
          <w:sz w:val="24"/>
          <w:szCs w:val="24"/>
        </w:rPr>
        <w:t>Adjourn</w:t>
      </w:r>
    </w:p>
    <w:p w:rsidR="00B22F9A" w:rsidRDefault="00B22F9A">
      <w:pPr>
        <w:rPr>
          <w:rFonts w:ascii="Century Gothic" w:hAnsi="Century Gothic"/>
          <w:b/>
          <w:color w:val="0081C6"/>
          <w:sz w:val="28"/>
          <w:szCs w:val="28"/>
        </w:rPr>
      </w:pPr>
      <w:r>
        <w:rPr>
          <w:rFonts w:ascii="Century Gothic" w:hAnsi="Century Gothic"/>
          <w:b/>
          <w:color w:val="0081C6"/>
          <w:sz w:val="28"/>
          <w:szCs w:val="28"/>
        </w:rPr>
        <w:br w:type="page"/>
      </w:r>
    </w:p>
    <w:p w:rsidR="00B22F9A" w:rsidRPr="00B22F9A" w:rsidRDefault="00B22F9A" w:rsidP="00D51A9C">
      <w:pPr>
        <w:spacing w:after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7F644E" wp14:editId="4F37D46F">
            <wp:simplePos x="0" y="0"/>
            <wp:positionH relativeFrom="margin">
              <wp:posOffset>4981575</wp:posOffset>
            </wp:positionH>
            <wp:positionV relativeFrom="paragraph">
              <wp:posOffset>-171450</wp:posOffset>
            </wp:positionV>
            <wp:extent cx="2010410" cy="1476375"/>
            <wp:effectExtent l="0" t="0" r="8890" b="9525"/>
            <wp:wrapNone/>
            <wp:docPr id="3" name="Picture 3" descr="\\SERVER1\Home\cbascom\Desktop\header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1\Home\cbascom\Desktop\header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29" t="9929" r="5694" b="55851"/>
                    <a:stretch/>
                  </pic:blipFill>
                  <pic:spPr bwMode="auto">
                    <a:xfrm>
                      <a:off x="0" y="0"/>
                      <a:ext cx="20104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81C6"/>
          <w:sz w:val="36"/>
          <w:szCs w:val="24"/>
        </w:rPr>
        <w:t xml:space="preserve">Participant </w:t>
      </w:r>
      <w:r w:rsidR="002E5356">
        <w:rPr>
          <w:rFonts w:ascii="Century Gothic" w:hAnsi="Century Gothic"/>
          <w:b/>
          <w:color w:val="0081C6"/>
          <w:sz w:val="36"/>
          <w:szCs w:val="24"/>
        </w:rPr>
        <w:t>Notes</w:t>
      </w:r>
      <w:r>
        <w:rPr>
          <w:rFonts w:ascii="Century Gothic" w:hAnsi="Century Gothic"/>
          <w:b/>
          <w:color w:val="0081C6"/>
          <w:sz w:val="36"/>
          <w:szCs w:val="24"/>
        </w:rPr>
        <w:t xml:space="preserve"> </w:t>
      </w:r>
      <w:r w:rsidR="002E5356">
        <w:rPr>
          <w:rFonts w:ascii="Century Gothic" w:hAnsi="Century Gothic"/>
          <w:b/>
          <w:color w:val="0081C6"/>
          <w:sz w:val="36"/>
          <w:szCs w:val="24"/>
        </w:rPr>
        <w:t xml:space="preserve">&amp; Prioritization </w:t>
      </w:r>
      <w:r w:rsidRPr="007D026C">
        <w:rPr>
          <w:rFonts w:ascii="Century Gothic" w:hAnsi="Century Gothic"/>
          <w:b/>
          <w:color w:val="0081C6"/>
          <w:sz w:val="36"/>
          <w:szCs w:val="24"/>
        </w:rPr>
        <w:t>Worksheet</w:t>
      </w:r>
      <w:r w:rsidR="002E5356">
        <w:rPr>
          <w:rFonts w:ascii="Century Gothic" w:hAnsi="Century Gothic"/>
          <w:b/>
          <w:color w:val="0081C6"/>
          <w:sz w:val="36"/>
          <w:szCs w:val="24"/>
        </w:rPr>
        <w:t xml:space="preserve">               </w:t>
      </w:r>
    </w:p>
    <w:p w:rsidR="00B22F9A" w:rsidRPr="00D51A9C" w:rsidRDefault="00B22F9A" w:rsidP="002E5356">
      <w:pPr>
        <w:spacing w:after="120" w:line="240" w:lineRule="auto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 xml:space="preserve">This worksheet is provided for note taking during the presentation and discussion.  As you are </w:t>
      </w:r>
      <w:r w:rsidR="00D51A9C" w:rsidRPr="00D51A9C">
        <w:rPr>
          <w:rFonts w:ascii="Century Gothic" w:hAnsi="Century Gothic"/>
          <w:i/>
          <w:color w:val="2F7C46"/>
          <w:szCs w:val="21"/>
        </w:rPr>
        <w:t xml:space="preserve">           </w:t>
      </w:r>
      <w:r w:rsidRPr="00D51A9C">
        <w:rPr>
          <w:rFonts w:ascii="Century Gothic" w:hAnsi="Century Gothic"/>
          <w:i/>
          <w:color w:val="2F7C46"/>
          <w:szCs w:val="21"/>
        </w:rPr>
        <w:t>listening to the presentation and reviewing the posters, make notes of potential issues:</w:t>
      </w:r>
    </w:p>
    <w:p w:rsidR="00B22F9A" w:rsidRPr="00D51A9C" w:rsidRDefault="00B22F9A" w:rsidP="002E5356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>Considering the data available a</w:t>
      </w:r>
      <w:bookmarkStart w:id="0" w:name="_GoBack"/>
      <w:bookmarkEnd w:id="0"/>
      <w:r w:rsidRPr="00D51A9C">
        <w:rPr>
          <w:rFonts w:ascii="Century Gothic" w:hAnsi="Century Gothic"/>
          <w:i/>
          <w:color w:val="2F7C46"/>
          <w:szCs w:val="21"/>
        </w:rPr>
        <w:t>nd your own knowledge, what theme, trend, or health need stands out as a potential priority?</w:t>
      </w:r>
    </w:p>
    <w:p w:rsidR="00B22F9A" w:rsidRPr="00D51A9C" w:rsidRDefault="00B22F9A" w:rsidP="002E5356">
      <w:pPr>
        <w:pStyle w:val="ListParagraph"/>
        <w:numPr>
          <w:ilvl w:val="0"/>
          <w:numId w:val="2"/>
        </w:numPr>
        <w:spacing w:after="240" w:line="240" w:lineRule="auto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>If we focus on a particular health need or priority, what should happen?  What do you hope will be different in Riley County in five years?</w:t>
      </w:r>
    </w:p>
    <w:tbl>
      <w:tblPr>
        <w:tblStyle w:val="TableGrid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8820"/>
      </w:tblGrid>
      <w:tr w:rsidR="00B22F9A" w:rsidTr="00D51A9C">
        <w:trPr>
          <w:tblHeader/>
        </w:trPr>
        <w:tc>
          <w:tcPr>
            <w:tcW w:w="2065" w:type="dxa"/>
            <w:shd w:val="clear" w:color="auto" w:fill="D2E36B"/>
          </w:tcPr>
          <w:p w:rsidR="00B22F9A" w:rsidRPr="00B22F9A" w:rsidRDefault="00B22F9A" w:rsidP="00AE67E0">
            <w:pPr>
              <w:rPr>
                <w:rFonts w:ascii="Century Gothic" w:hAnsi="Century Gothic"/>
                <w:b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b/>
                <w:color w:val="2F7C46"/>
                <w:szCs w:val="24"/>
              </w:rPr>
              <w:t>Topic</w:t>
            </w:r>
          </w:p>
        </w:tc>
        <w:tc>
          <w:tcPr>
            <w:tcW w:w="8820" w:type="dxa"/>
            <w:shd w:val="clear" w:color="auto" w:fill="D2E36B"/>
          </w:tcPr>
          <w:p w:rsidR="00B22F9A" w:rsidRPr="00B22F9A" w:rsidRDefault="00B22F9A" w:rsidP="00AE67E0">
            <w:pPr>
              <w:rPr>
                <w:rFonts w:ascii="Century Gothic" w:hAnsi="Century Gothic"/>
                <w:b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b/>
                <w:color w:val="2F7C46"/>
                <w:szCs w:val="24"/>
              </w:rPr>
              <w:t xml:space="preserve">Possible Riley County Health Priority </w:t>
            </w: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Demographic Overview</w:t>
            </w: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Social and Economic Overview</w:t>
            </w: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Quality of Life</w:t>
            </w: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Physical Health</w:t>
            </w:r>
          </w:p>
          <w:p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D51A9C" w:rsidRPr="00B22F9A" w:rsidRDefault="00D51A9C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Mental Health</w:t>
            </w: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Social Issues</w:t>
            </w:r>
          </w:p>
          <w:p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Children and Youth</w:t>
            </w: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Education</w:t>
            </w:r>
          </w:p>
          <w:p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Aging</w:t>
            </w:r>
          </w:p>
          <w:p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Housing</w:t>
            </w:r>
          </w:p>
          <w:p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Transportation</w:t>
            </w:r>
          </w:p>
          <w:p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2E5356" w:rsidTr="00D51A9C">
        <w:trPr>
          <w:cantSplit/>
        </w:trPr>
        <w:tc>
          <w:tcPr>
            <w:tcW w:w="2065" w:type="dxa"/>
          </w:tcPr>
          <w:p w:rsidR="002E5356" w:rsidRDefault="002E5356" w:rsidP="002E5356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Infrastructure</w:t>
            </w:r>
          </w:p>
          <w:p w:rsidR="002E5356" w:rsidRDefault="002E5356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:rsidR="002E5356" w:rsidRDefault="002E5356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2E5356" w:rsidRPr="00B22F9A" w:rsidRDefault="002E5356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D51A9C" w:rsidTr="00D51A9C">
        <w:trPr>
          <w:cantSplit/>
        </w:trPr>
        <w:tc>
          <w:tcPr>
            <w:tcW w:w="2065" w:type="dxa"/>
          </w:tcPr>
          <w:p w:rsidR="00D51A9C" w:rsidRDefault="002E5356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Economics &amp; Personal Finance</w:t>
            </w:r>
          </w:p>
          <w:p w:rsidR="00D51A9C" w:rsidRPr="00B22F9A" w:rsidRDefault="00D51A9C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820" w:type="dxa"/>
          </w:tcPr>
          <w:p w:rsidR="00D51A9C" w:rsidRPr="00B22F9A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lastRenderedPageBreak/>
              <w:t>Local Public Health Systems Assessment</w:t>
            </w:r>
          </w:p>
        </w:tc>
        <w:tc>
          <w:tcPr>
            <w:tcW w:w="8820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:rsidTr="00D51A9C">
        <w:tc>
          <w:tcPr>
            <w:tcW w:w="2065" w:type="dxa"/>
          </w:tcPr>
          <w:p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My Personal Experience and Observations</w:t>
            </w:r>
          </w:p>
        </w:tc>
        <w:tc>
          <w:tcPr>
            <w:tcW w:w="8820" w:type="dxa"/>
          </w:tcPr>
          <w:p w:rsid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  <w:p w:rsidR="00D51A9C" w:rsidRPr="00B22F9A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</w:tbl>
    <w:p w:rsidR="00B22F9A" w:rsidRPr="007D026C" w:rsidRDefault="00B22F9A" w:rsidP="00D6515A">
      <w:pPr>
        <w:spacing w:after="240"/>
        <w:rPr>
          <w:rFonts w:ascii="Century Gothic" w:hAnsi="Century Gothic"/>
          <w:color w:val="0081C6"/>
          <w:sz w:val="24"/>
          <w:szCs w:val="24"/>
        </w:rPr>
      </w:pPr>
    </w:p>
    <w:p w:rsidR="00D51A9C" w:rsidRPr="00D51A9C" w:rsidRDefault="00D51A9C" w:rsidP="00D51A9C">
      <w:pPr>
        <w:spacing w:after="120"/>
        <w:jc w:val="center"/>
        <w:rPr>
          <w:rFonts w:ascii="Century Gothic" w:hAnsi="Century Gothic"/>
          <w:b/>
          <w:color w:val="0081C6"/>
          <w:sz w:val="28"/>
          <w:szCs w:val="24"/>
        </w:rPr>
      </w:pPr>
      <w:r>
        <w:rPr>
          <w:rFonts w:ascii="Century Gothic" w:hAnsi="Century Gothic"/>
          <w:b/>
          <w:color w:val="0081C6"/>
          <w:sz w:val="28"/>
          <w:szCs w:val="24"/>
        </w:rPr>
        <w:t xml:space="preserve">Small Group Discussion: 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 xml:space="preserve">What are the </w:t>
      </w:r>
      <w:r>
        <w:rPr>
          <w:rFonts w:ascii="Century Gothic" w:hAnsi="Century Gothic"/>
          <w:b/>
          <w:color w:val="0081C6"/>
          <w:sz w:val="28"/>
          <w:szCs w:val="24"/>
        </w:rPr>
        <w:t>T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 xml:space="preserve">op </w:t>
      </w:r>
      <w:r>
        <w:rPr>
          <w:rFonts w:ascii="Century Gothic" w:hAnsi="Century Gothic"/>
          <w:b/>
          <w:color w:val="0081C6"/>
          <w:sz w:val="28"/>
          <w:szCs w:val="24"/>
        </w:rPr>
        <w:t>H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 xml:space="preserve">ealth </w:t>
      </w:r>
      <w:r>
        <w:rPr>
          <w:rFonts w:ascii="Century Gothic" w:hAnsi="Century Gothic"/>
          <w:b/>
          <w:color w:val="0081C6"/>
          <w:sz w:val="28"/>
          <w:szCs w:val="24"/>
        </w:rPr>
        <w:t>P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>riorities?</w:t>
      </w:r>
    </w:p>
    <w:p w:rsidR="00D51A9C" w:rsidRPr="00D51A9C" w:rsidRDefault="00D51A9C" w:rsidP="00D51A9C">
      <w:pPr>
        <w:pStyle w:val="ListParagraph"/>
        <w:numPr>
          <w:ilvl w:val="0"/>
          <w:numId w:val="3"/>
        </w:numPr>
        <w:spacing w:after="120"/>
        <w:ind w:left="360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>What are two or three things that we could focus on to make Riley County a place where people live long and healthy lives?</w:t>
      </w:r>
    </w:p>
    <w:p w:rsidR="00D51A9C" w:rsidRPr="00D51A9C" w:rsidRDefault="00D51A9C" w:rsidP="00D51A9C">
      <w:pPr>
        <w:pStyle w:val="ListParagraph"/>
        <w:numPr>
          <w:ilvl w:val="0"/>
          <w:numId w:val="3"/>
        </w:numPr>
        <w:spacing w:after="120"/>
        <w:ind w:left="360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>What can everyone get behind and work together to improve in the next 3 to 5 years?</w:t>
      </w:r>
    </w:p>
    <w:p w:rsidR="00D51A9C" w:rsidRPr="00D51A9C" w:rsidRDefault="00D51A9C" w:rsidP="00D51A9C">
      <w:pPr>
        <w:spacing w:after="60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>Your group may submit up to three priorities for consideration by the large group.</w:t>
      </w:r>
    </w:p>
    <w:tbl>
      <w:tblPr>
        <w:tblStyle w:val="TableGrid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2970"/>
        <w:gridCol w:w="2520"/>
        <w:gridCol w:w="2790"/>
      </w:tblGrid>
      <w:tr w:rsidR="00D51A9C" w:rsidTr="00D51A9C">
        <w:tc>
          <w:tcPr>
            <w:tcW w:w="5575" w:type="dxa"/>
            <w:gridSpan w:val="2"/>
            <w:shd w:val="clear" w:color="auto" w:fill="D2E36B"/>
            <w:vAlign w:val="center"/>
          </w:tcPr>
          <w:p w:rsidR="00D51A9C" w:rsidRPr="00D51A9C" w:rsidRDefault="00D51A9C" w:rsidP="00D51A9C">
            <w:pPr>
              <w:jc w:val="center"/>
              <w:rPr>
                <w:rFonts w:ascii="Century Gothic" w:hAnsi="Century Gothic"/>
                <w:b/>
                <w:i/>
                <w:color w:val="2F7C46"/>
                <w:szCs w:val="24"/>
              </w:rPr>
            </w:pPr>
            <w:r>
              <w:rPr>
                <w:rFonts w:ascii="Century Gothic" w:hAnsi="Century Gothic"/>
                <w:b/>
                <w:i/>
                <w:color w:val="7F7F7F" w:themeColor="text1" w:themeTint="80"/>
                <w:szCs w:val="24"/>
              </w:rPr>
              <w:t>First, identify top health priorities as a small group</w:t>
            </w:r>
          </w:p>
        </w:tc>
        <w:tc>
          <w:tcPr>
            <w:tcW w:w="5310" w:type="dxa"/>
            <w:gridSpan w:val="2"/>
            <w:shd w:val="clear" w:color="auto" w:fill="D2E36B"/>
            <w:vAlign w:val="center"/>
          </w:tcPr>
          <w:p w:rsidR="00D51A9C" w:rsidRPr="00D51A9C" w:rsidRDefault="00D51A9C" w:rsidP="00D51A9C">
            <w:pPr>
              <w:jc w:val="center"/>
              <w:rPr>
                <w:rFonts w:ascii="Century Gothic" w:hAnsi="Century Gothic"/>
                <w:i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i/>
                <w:color w:val="7F7F7F" w:themeColor="text1" w:themeTint="80"/>
                <w:szCs w:val="24"/>
              </w:rPr>
              <w:t>Bonus Questions, if time allows</w:t>
            </w:r>
          </w:p>
        </w:tc>
      </w:tr>
      <w:tr w:rsidR="00D51A9C" w:rsidTr="00D51A9C">
        <w:tc>
          <w:tcPr>
            <w:tcW w:w="2605" w:type="dxa"/>
            <w:shd w:val="clear" w:color="auto" w:fill="D2E36B"/>
            <w:vAlign w:val="center"/>
          </w:tcPr>
          <w:p w:rsidR="00D51A9C" w:rsidRDefault="00D51A9C" w:rsidP="00D51A9C">
            <w:pPr>
              <w:jc w:val="center"/>
              <w:rPr>
                <w:rFonts w:ascii="Century Gothic" w:hAnsi="Century Gothic"/>
                <w:b/>
                <w:color w:val="2F7C46"/>
                <w:szCs w:val="24"/>
              </w:rPr>
            </w:pPr>
            <w:r>
              <w:rPr>
                <w:rFonts w:ascii="Century Gothic" w:hAnsi="Century Gothic"/>
                <w:b/>
                <w:color w:val="2F7C46"/>
                <w:szCs w:val="24"/>
              </w:rPr>
              <w:t>Health</w:t>
            </w:r>
          </w:p>
          <w:p w:rsidR="00D51A9C" w:rsidRPr="00D51A9C" w:rsidRDefault="00D51A9C" w:rsidP="00D51A9C">
            <w:pPr>
              <w:jc w:val="center"/>
              <w:rPr>
                <w:rFonts w:ascii="Century Gothic" w:hAnsi="Century Gothic"/>
                <w:b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b/>
                <w:color w:val="2F7C46"/>
                <w:szCs w:val="24"/>
              </w:rPr>
              <w:t>Priority</w:t>
            </w:r>
          </w:p>
        </w:tc>
        <w:tc>
          <w:tcPr>
            <w:tcW w:w="2970" w:type="dxa"/>
            <w:shd w:val="clear" w:color="auto" w:fill="D2E36B"/>
            <w:vAlign w:val="center"/>
          </w:tcPr>
          <w:p w:rsidR="00D51A9C" w:rsidRPr="00D51A9C" w:rsidRDefault="00D51A9C" w:rsidP="00D51A9C">
            <w:pPr>
              <w:jc w:val="center"/>
              <w:rPr>
                <w:rFonts w:ascii="Century Gothic" w:hAnsi="Century Gothic"/>
                <w:b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b/>
                <w:color w:val="2F7C46"/>
                <w:szCs w:val="24"/>
              </w:rPr>
              <w:t xml:space="preserve">What specifically do want to see in the next </w:t>
            </w:r>
            <w:r w:rsidR="002929D1">
              <w:rPr>
                <w:rFonts w:ascii="Century Gothic" w:hAnsi="Century Gothic"/>
                <w:b/>
                <w:color w:val="2F7C46"/>
                <w:szCs w:val="24"/>
              </w:rPr>
              <w:t xml:space="preserve">  </w:t>
            </w:r>
            <w:r w:rsidRPr="00D51A9C">
              <w:rPr>
                <w:rFonts w:ascii="Century Gothic" w:hAnsi="Century Gothic"/>
                <w:b/>
                <w:color w:val="2F7C46"/>
                <w:szCs w:val="24"/>
              </w:rPr>
              <w:t>3-5 years?  How should things improve for a healthier Riley Co?</w:t>
            </w:r>
          </w:p>
        </w:tc>
        <w:tc>
          <w:tcPr>
            <w:tcW w:w="2520" w:type="dxa"/>
            <w:shd w:val="clear" w:color="auto" w:fill="D2E36B"/>
            <w:vAlign w:val="center"/>
          </w:tcPr>
          <w:p w:rsidR="00D51A9C" w:rsidRPr="00D51A9C" w:rsidRDefault="00D51A9C" w:rsidP="00D51A9C">
            <w:pPr>
              <w:jc w:val="center"/>
              <w:rPr>
                <w:rFonts w:ascii="Century Gothic" w:hAnsi="Century Gothic"/>
                <w:i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i/>
                <w:color w:val="2F7C46"/>
                <w:szCs w:val="24"/>
              </w:rPr>
              <w:t>What is already being done to improve this?  Who is working on it?</w:t>
            </w:r>
          </w:p>
        </w:tc>
        <w:tc>
          <w:tcPr>
            <w:tcW w:w="2790" w:type="dxa"/>
            <w:shd w:val="clear" w:color="auto" w:fill="D2E36B"/>
            <w:vAlign w:val="center"/>
          </w:tcPr>
          <w:p w:rsidR="00D51A9C" w:rsidRPr="00D51A9C" w:rsidRDefault="00D51A9C" w:rsidP="00D51A9C">
            <w:pPr>
              <w:jc w:val="center"/>
              <w:rPr>
                <w:rFonts w:ascii="Century Gothic" w:hAnsi="Century Gothic"/>
                <w:i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i/>
                <w:color w:val="2F7C46"/>
                <w:szCs w:val="24"/>
              </w:rPr>
              <w:t>What should be done to improve this?  Who should be involved to make it better?</w:t>
            </w:r>
          </w:p>
        </w:tc>
      </w:tr>
      <w:tr w:rsidR="00D51A9C" w:rsidTr="00D51A9C">
        <w:tc>
          <w:tcPr>
            <w:tcW w:w="2605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6515A" w:rsidRDefault="00D6515A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97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52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79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</w:tr>
      <w:tr w:rsidR="00D51A9C" w:rsidTr="00D51A9C">
        <w:tc>
          <w:tcPr>
            <w:tcW w:w="2605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6515A" w:rsidRDefault="00D6515A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97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52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79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</w:tr>
      <w:tr w:rsidR="00D51A9C" w:rsidTr="00D51A9C">
        <w:tc>
          <w:tcPr>
            <w:tcW w:w="2605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6515A" w:rsidRDefault="00D6515A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97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52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2790" w:type="dxa"/>
          </w:tcPr>
          <w:p w:rsidR="00D51A9C" w:rsidRDefault="00D51A9C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</w:tr>
    </w:tbl>
    <w:p w:rsidR="00583DE2" w:rsidRDefault="00583DE2" w:rsidP="00D51A9C"/>
    <w:sectPr w:rsidR="00583DE2" w:rsidSect="002E5356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BF" w:rsidRDefault="002D4CBF" w:rsidP="002D4CBF">
      <w:pPr>
        <w:spacing w:after="0" w:line="240" w:lineRule="auto"/>
      </w:pPr>
      <w:r>
        <w:separator/>
      </w:r>
    </w:p>
  </w:endnote>
  <w:endnote w:type="continuationSeparator" w:id="0">
    <w:p w:rsidR="002D4CBF" w:rsidRDefault="002D4CBF" w:rsidP="002D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BF" w:rsidRDefault="002D4CBF" w:rsidP="002D4CBF">
      <w:pPr>
        <w:spacing w:after="0" w:line="240" w:lineRule="auto"/>
      </w:pPr>
      <w:r>
        <w:separator/>
      </w:r>
    </w:p>
  </w:footnote>
  <w:footnote w:type="continuationSeparator" w:id="0">
    <w:p w:rsidR="002D4CBF" w:rsidRDefault="002D4CBF" w:rsidP="002D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50F1"/>
    <w:multiLevelType w:val="hybridMultilevel"/>
    <w:tmpl w:val="EAA69068"/>
    <w:lvl w:ilvl="0" w:tplc="F738CD26">
      <w:start w:val="20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75C8F"/>
    <w:multiLevelType w:val="hybridMultilevel"/>
    <w:tmpl w:val="5F0EF4EE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E3A81"/>
    <w:multiLevelType w:val="hybridMultilevel"/>
    <w:tmpl w:val="35BCE6AC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89"/>
    <w:rsid w:val="000C60C3"/>
    <w:rsid w:val="002929D1"/>
    <w:rsid w:val="002D4CBF"/>
    <w:rsid w:val="002E5356"/>
    <w:rsid w:val="003C54A3"/>
    <w:rsid w:val="00475F3B"/>
    <w:rsid w:val="00486EF0"/>
    <w:rsid w:val="00583DE2"/>
    <w:rsid w:val="005A4B85"/>
    <w:rsid w:val="006A53BF"/>
    <w:rsid w:val="006D5D7A"/>
    <w:rsid w:val="00733BC8"/>
    <w:rsid w:val="00760B37"/>
    <w:rsid w:val="007D026C"/>
    <w:rsid w:val="00831A4F"/>
    <w:rsid w:val="008A5163"/>
    <w:rsid w:val="008A529A"/>
    <w:rsid w:val="00983553"/>
    <w:rsid w:val="00A925DE"/>
    <w:rsid w:val="00AE6925"/>
    <w:rsid w:val="00B22F9A"/>
    <w:rsid w:val="00B812A9"/>
    <w:rsid w:val="00C25EE8"/>
    <w:rsid w:val="00C30789"/>
    <w:rsid w:val="00D51A9C"/>
    <w:rsid w:val="00D6515A"/>
    <w:rsid w:val="00EC6A70"/>
    <w:rsid w:val="00F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C60AA-8447-4B31-82E1-204C7FA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BF"/>
  </w:style>
  <w:style w:type="paragraph" w:styleId="Footer">
    <w:name w:val="footer"/>
    <w:basedOn w:val="Normal"/>
    <w:link w:val="Foot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BF"/>
  </w:style>
  <w:style w:type="table" w:styleId="TableGrid">
    <w:name w:val="Table Grid"/>
    <w:basedOn w:val="TableNormal"/>
    <w:uiPriority w:val="39"/>
    <w:rsid w:val="007D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375</Words>
  <Characters>2230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Bascom</dc:creator>
  <cp:keywords/>
  <dc:description/>
  <cp:lastModifiedBy>Connie J. Satzler</cp:lastModifiedBy>
  <cp:revision>4</cp:revision>
  <cp:lastPrinted>2015-01-28T21:20:00Z</cp:lastPrinted>
  <dcterms:created xsi:type="dcterms:W3CDTF">2015-01-28T19:45:00Z</dcterms:created>
  <dcterms:modified xsi:type="dcterms:W3CDTF">2015-01-28T21:44:00Z</dcterms:modified>
</cp:coreProperties>
</file>